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仲裁委员会登记暂行办法</w:t>
      </w:r>
    </w:p>
    <w:p>
      <w:pPr>
        <w:pStyle w:val="2"/>
        <w:jc w:val="center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根据《中华人民共和国仲裁法》(以下简称仲裁法)，制定本办法。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仲裁委员会的登记机关是省、自治区、直辖市的司法行政部门。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仲裁委员会可以在直辖市和省、自治区人民政府所在地的市设立，也可以根据需要在其他设区的市设立，不按行政区划层层设立。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设立仲裁委员会，应当向登记机关办理设立登记；未经设立登记的，仲裁裁决不具有法律效力。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办理设立登记，应当向登记机关提交下列文件：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(一)设立仲裁委员会申请书；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(二)组建仲裁委员会的市的人民政府设立仲裁委员会的文件；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(三)仲裁委员会章程；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(四)必要的经费证明；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(五)仲裁委员会住所证明；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(六)聘任的仲裁委员会组成人员的聘书副本；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(七)拟聘任的仲裁员名册。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登记机关应当在收到本办法第三条第三款规定的文件之日起10日内，对符合设立条件的仲裁委员会予以设立登记，并发给登记证书；对符合设立条件，但所提供的文件不符合本办法第三条第三款规定的，在要求补正后予以登记；对不符合本办法第三条第一款规定的，不予登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仲裁委员会变更住所、组成人员，应当在变更后的10日内向登记机关备案，并向登记机关提交与变更事项有关的文件。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仲裁委员会决议终止的，应当向登记机关办理注销登记。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仲裁委员会办理注销登记，应当向登记机关提交下列文件或者证书：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(一)注销登记申请书；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(二)组建仲裁委员会的市的人民政府同意注销该仲裁委员会的文件；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(三)有关机关确认的清算报告；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(四)仲裁委员会登记证书。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登记机关应当自收到本办法第六条第二款规定的文件、证书之日起10日内，对符合终止条件的仲裁委员会予以注销登记，收回仲裁委员会登记证书。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登记机关对仲裁委员会的设立登记、注销登记，自作出登记之日起生效，予以公告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并报国务院司法行政部门备案。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仲裁委员会登记证书，由国务院司法行政部门负责印制。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仲裁法施行前在直辖市和省、自治区人民政府所在地的市以及其他设区的市设立的仲裁机构，应当依照仲裁法和国务院的有关规定重新组建，并依照本办法申请设立登记；未重新组建的，自仲裁法施行之日起届满1年时终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仲裁法施行前设立的不符合仲裁法规定的其他仲裁机构，自仲裁法施行之日起终止。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本办法自1995年9月1日起施行。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644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1027" o:spid="_x0000_s1027" o:spt="202" type="#_x0000_t202" style="position:absolute;left:0pt;margin-left:215.9pt;margin-top:-1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22F7D"/>
    <w:rsid w:val="000F4EB9"/>
    <w:rsid w:val="003D5959"/>
    <w:rsid w:val="006C69F1"/>
    <w:rsid w:val="0082072D"/>
    <w:rsid w:val="008C2CF1"/>
    <w:rsid w:val="00A8350D"/>
    <w:rsid w:val="13BC2116"/>
    <w:rsid w:val="399A01FD"/>
    <w:rsid w:val="436424F0"/>
    <w:rsid w:val="562D4409"/>
    <w:rsid w:val="642837D1"/>
    <w:rsid w:val="6A022F7D"/>
    <w:rsid w:val="79E35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149</Words>
  <Characters>850</Characters>
  <Lines>7</Lines>
  <Paragraphs>1</Paragraphs>
  <TotalTime>3</TotalTime>
  <ScaleCrop>false</ScaleCrop>
  <LinksUpToDate>false</LinksUpToDate>
  <CharactersWithSpaces>998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2019-05-23T02:13:00Z</dcterms:created>
  <dc:creator>Administrator</dc:creator>
  <cp:lastModifiedBy>lenovo</cp:lastModifiedBy>
  <dcterms:modified xsi:type="dcterms:W3CDTF">2024-07-20T04:40:18Z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